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91" w:rsidRDefault="00CC0367" w:rsidP="00411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C0367">
        <w:rPr>
          <w:rFonts w:ascii="Times New Roman" w:hAnsi="Times New Roman" w:cs="Times New Roman"/>
          <w:noProof/>
          <w:lang w:eastAsia="en-GB"/>
        </w:rPr>
        <w:pict>
          <v:rect id="_x0000_s1027" style="position:absolute;left:0;text-align:left;margin-left:181.15pt;margin-top:-27.7pt;width:72.55pt;height:76.8pt;z-index:251658240;mso-wrap-distance-left:2.88pt;mso-wrap-distance-top:2.88pt;mso-wrap-distance-right:2.88pt;mso-wrap-distance-bottom:2.88pt" o:preferrelative="t" filled="f" stroked="f" insetpen="t" o:cliptowrap="t">
            <v:imagedata r:id="rId4" o:title="" gain="74473f"/>
            <v:shadow color="#ccc"/>
            <v:path o:extrusionok="f"/>
            <o:lock v:ext="edit" aspectratio="t"/>
          </v:rect>
        </w:pict>
      </w:r>
    </w:p>
    <w:p w:rsidR="00411491" w:rsidRDefault="00411491" w:rsidP="00411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1491" w:rsidRDefault="00411491" w:rsidP="00411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1491" w:rsidRDefault="00411491" w:rsidP="004114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642E0" w:rsidRPr="00411491" w:rsidRDefault="001642E0" w:rsidP="001052F8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736418">
        <w:rPr>
          <w:rFonts w:ascii="Times New Roman" w:hAnsi="Times New Roman" w:cs="Times New Roman"/>
          <w:b/>
        </w:rPr>
        <w:t>MINISTRY OF EDUCATION, SCIENCE, VOCATIONAL TRAINING AND EARLY CHILDHOOD</w:t>
      </w:r>
      <w:r w:rsidR="00721D94" w:rsidRPr="00736418">
        <w:rPr>
          <w:rFonts w:ascii="Times New Roman" w:hAnsi="Times New Roman" w:cs="Times New Roman"/>
          <w:b/>
        </w:rPr>
        <w:t xml:space="preserve"> EDUCATION</w:t>
      </w:r>
    </w:p>
    <w:p w:rsidR="00EF3CA7" w:rsidRPr="00736418" w:rsidRDefault="00EF3CA7" w:rsidP="001C0E41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</w:rPr>
      </w:pPr>
    </w:p>
    <w:p w:rsidR="00EF3CA7" w:rsidRPr="00736418" w:rsidRDefault="00EF3CA7" w:rsidP="001052F8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736418">
        <w:rPr>
          <w:rFonts w:ascii="Times New Roman" w:hAnsi="Times New Roman" w:cs="Times New Roman"/>
        </w:rPr>
        <w:t>CHAMA DAY SECONDARY SCHOOL</w:t>
      </w:r>
    </w:p>
    <w:p w:rsidR="006C7856" w:rsidRPr="00736418" w:rsidRDefault="006C7856" w:rsidP="001052F8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736418">
        <w:rPr>
          <w:rFonts w:ascii="Times New Roman" w:hAnsi="Times New Roman" w:cs="Times New Roman"/>
        </w:rPr>
        <w:t>P. O. Box 540003</w:t>
      </w:r>
    </w:p>
    <w:p w:rsidR="00EF3CA7" w:rsidRPr="00736418" w:rsidRDefault="006C7856" w:rsidP="001052F8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u w:val="single"/>
        </w:rPr>
      </w:pPr>
      <w:r w:rsidRPr="00736418">
        <w:rPr>
          <w:rFonts w:ascii="Times New Roman" w:hAnsi="Times New Roman" w:cs="Times New Roman"/>
          <w:b/>
          <w:u w:val="single"/>
        </w:rPr>
        <w:t>CHAMA</w:t>
      </w:r>
    </w:p>
    <w:p w:rsidR="00EF3CA7" w:rsidRPr="00736418" w:rsidRDefault="00EF3CA7" w:rsidP="00411491">
      <w:pPr>
        <w:spacing w:after="0"/>
        <w:contextualSpacing/>
        <w:jc w:val="right"/>
        <w:rPr>
          <w:rFonts w:ascii="Times New Roman" w:hAnsi="Times New Roman" w:cs="Times New Roman"/>
          <w:b/>
          <w:u w:val="single"/>
        </w:rPr>
      </w:pPr>
    </w:p>
    <w:p w:rsidR="00EF3CA7" w:rsidRDefault="009C4043" w:rsidP="00411491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17 March 2014</w:t>
      </w:r>
    </w:p>
    <w:p w:rsidR="00493314" w:rsidRPr="00736418" w:rsidRDefault="00493314" w:rsidP="00411491">
      <w:pPr>
        <w:spacing w:after="0"/>
        <w:contextualSpacing/>
        <w:rPr>
          <w:rFonts w:ascii="Times New Roman" w:hAnsi="Times New Roman" w:cs="Times New Roman"/>
          <w:b/>
          <w:u w:val="single"/>
        </w:rPr>
      </w:pPr>
    </w:p>
    <w:p w:rsidR="001C0E41" w:rsidRPr="00736418" w:rsidRDefault="009C4043" w:rsidP="001052F8">
      <w:pPr>
        <w:spacing w:after="0" w:line="36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 DEBS,</w:t>
      </w:r>
    </w:p>
    <w:p w:rsidR="009C4043" w:rsidRDefault="009C4043" w:rsidP="001052F8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Chama District Education Board,</w:t>
      </w:r>
    </w:p>
    <w:p w:rsidR="009C4043" w:rsidRDefault="009C4043" w:rsidP="001052F8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O. Box 540049,</w:t>
      </w:r>
    </w:p>
    <w:p w:rsidR="009C4043" w:rsidRPr="009C4043" w:rsidRDefault="009C4043" w:rsidP="001052F8">
      <w:pPr>
        <w:spacing w:after="0" w:line="360" w:lineRule="auto"/>
        <w:contextualSpacing/>
        <w:rPr>
          <w:rFonts w:ascii="Times New Roman" w:hAnsi="Times New Roman" w:cs="Times New Roman"/>
          <w:b/>
          <w:u w:val="single"/>
        </w:rPr>
      </w:pPr>
      <w:proofErr w:type="gramStart"/>
      <w:r w:rsidRPr="009C4043">
        <w:rPr>
          <w:rFonts w:ascii="Times New Roman" w:hAnsi="Times New Roman" w:cs="Times New Roman"/>
          <w:b/>
          <w:u w:val="single"/>
        </w:rPr>
        <w:t>CHAMA.</w:t>
      </w:r>
      <w:proofErr w:type="gramEnd"/>
    </w:p>
    <w:p w:rsidR="009C4043" w:rsidRDefault="009C4043" w:rsidP="001052F8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MINISTRY OF EDUCATION, SCIENCE, VOCATIONAL TRAINING AND EARLY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CHILDHOOD EDUCATION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CHAMA DAY SECONDARY SCHOOL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P. O. Box 540003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CHAMA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31 January 2014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</w:t>
      </w:r>
      <w:proofErr w:type="spellStart"/>
      <w:r>
        <w:rPr>
          <w:rFonts w:ascii="TimesNewRomanPSMT" w:hAnsi="TimesNewRomanPSMT" w:cs="TimesNewRomanPSMT"/>
        </w:rPr>
        <w:t>Headteacher</w:t>
      </w:r>
      <w:proofErr w:type="spellEnd"/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Chama Boarding Secondary School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CHAMA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u.f.s.</w:t>
      </w:r>
      <w:proofErr w:type="gramEnd"/>
      <w:r>
        <w:rPr>
          <w:rFonts w:ascii="TimesNewRomanPSMT" w:hAnsi="TimesNewRomanPSMT" w:cs="TimesNewRomanPSMT"/>
        </w:rPr>
        <w:t xml:space="preserve"> The </w:t>
      </w:r>
      <w:proofErr w:type="spellStart"/>
      <w:r>
        <w:rPr>
          <w:rFonts w:ascii="TimesNewRomanPSMT" w:hAnsi="TimesNewRomanPSMT" w:cs="TimesNewRomanPSMT"/>
        </w:rPr>
        <w:t>Headteacher</w:t>
      </w:r>
      <w:proofErr w:type="spellEnd"/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Chama Day Secondary School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CHAMA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Dear Sir/Madam,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RE: REQUEST TO HOST INTER-SCHOOL QUIZ WITH YOUR SCHOOL.</w:t>
      </w:r>
      <w:proofErr w:type="gramEnd"/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subject matter captioned above hereby refers.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write to request to host inter-school Quiz with your school within your school premises. The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proposed</w:t>
      </w:r>
      <w:proofErr w:type="gramEnd"/>
      <w:r>
        <w:rPr>
          <w:rFonts w:ascii="TimesNewRomanPSMT" w:hAnsi="TimesNewRomanPSMT" w:cs="TimesNewRomanPSMT"/>
        </w:rPr>
        <w:t xml:space="preserve"> week and dates are week 7 on Wednesday, 26 January 2014 or Friday, 28 January 2014. The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suggested</w:t>
      </w:r>
      <w:proofErr w:type="gramEnd"/>
      <w:r>
        <w:rPr>
          <w:rFonts w:ascii="TimesNewRomanPSMT" w:hAnsi="TimesNewRomanPSMT" w:cs="TimesNewRomanPSMT"/>
        </w:rPr>
        <w:t xml:space="preserve"> fields are Junior Chemistry, Junior Physics and Junior Mathematics for Junior category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while</w:t>
      </w:r>
      <w:proofErr w:type="gramEnd"/>
      <w:r>
        <w:rPr>
          <w:rFonts w:ascii="TimesNewRomanPSMT" w:hAnsi="TimesNewRomanPSMT" w:cs="TimesNewRomanPSMT"/>
        </w:rPr>
        <w:t xml:space="preserve"> Senior category it will be Biology/Agriculture Science, Chemistry, Physics and Mathematics.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will help our learners augment researching skills in Science and Mathematics. As if that is not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enough</w:t>
      </w:r>
      <w:proofErr w:type="gramEnd"/>
      <w:r>
        <w:rPr>
          <w:rFonts w:ascii="TimesNewRomanPSMT" w:hAnsi="TimesNewRomanPSMT" w:cs="TimesNewRomanPSMT"/>
        </w:rPr>
        <w:t>, Quiz activity will serve as the best platform in inspiring and equipping our learners with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much</w:t>
      </w:r>
      <w:proofErr w:type="gramEnd"/>
      <w:r>
        <w:rPr>
          <w:rFonts w:ascii="TimesNewRomanPSMT" w:hAnsi="TimesNewRomanPSMT" w:cs="TimesNewRomanPSMT"/>
        </w:rPr>
        <w:t xml:space="preserve"> needed technical skills into the exploration and research of natural laws. Thereby unlocking the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secrets</w:t>
      </w:r>
      <w:proofErr w:type="gramEnd"/>
      <w:r>
        <w:rPr>
          <w:rFonts w:ascii="TimesNewRomanPSMT" w:hAnsi="TimesNewRomanPSMT" w:cs="TimesNewRomanPSMT"/>
        </w:rPr>
        <w:t xml:space="preserve"> of the natural world.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Your assistance in this academic cause </w:t>
      </w:r>
      <w:proofErr w:type="gramStart"/>
      <w:r>
        <w:rPr>
          <w:rFonts w:ascii="TimesNewRomanPSMT" w:hAnsi="TimesNewRomanPSMT" w:cs="TimesNewRomanPSMT"/>
        </w:rPr>
        <w:t>will be held</w:t>
      </w:r>
      <w:proofErr w:type="gramEnd"/>
      <w:r>
        <w:rPr>
          <w:rFonts w:ascii="TimesNewRomanPSMT" w:hAnsi="TimesNewRomanPSMT" w:cs="TimesNewRomanPSMT"/>
        </w:rPr>
        <w:t xml:space="preserve"> in high esteem. I welcome any suggestions you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may</w:t>
      </w:r>
      <w:proofErr w:type="gramEnd"/>
      <w:r>
        <w:rPr>
          <w:rFonts w:ascii="TimesNewRomanPSMT" w:hAnsi="TimesNewRomanPSMT" w:cs="TimesNewRomanPSMT"/>
        </w:rPr>
        <w:t xml:space="preserve"> offer.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Yours faithfully,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Eng. FRANCIS CHOMBA (Cell: 0979532194)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JETS COORDINATOR &amp; MATHS CLUB COORDINATOR</w:t>
      </w:r>
    </w:p>
    <w:p w:rsidR="009C4043" w:rsidRDefault="009C4043" w:rsidP="009C4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spellStart"/>
      <w:r>
        <w:rPr>
          <w:rFonts w:ascii="TimesNewRomanPSMT" w:hAnsi="TimesNewRomanPSMT" w:cs="TimesNewRomanPSMT"/>
        </w:rPr>
        <w:t>c.c</w:t>
      </w:r>
      <w:proofErr w:type="spellEnd"/>
      <w:r>
        <w:rPr>
          <w:rFonts w:ascii="TimesNewRomanPSMT" w:hAnsi="TimesNewRomanPSMT" w:cs="TimesNewRomanPSMT"/>
        </w:rPr>
        <w:t xml:space="preserve">: The District Education Board Secretary, DEBS - </w:t>
      </w:r>
      <w:r>
        <w:rPr>
          <w:rFonts w:ascii="TimesNewRomanPS-BoldMT" w:hAnsi="TimesNewRomanPS-BoldMT" w:cs="TimesNewRomanPS-BoldMT"/>
          <w:b/>
          <w:bCs/>
        </w:rPr>
        <w:t>CHAMA</w:t>
      </w:r>
    </w:p>
    <w:p w:rsidR="009C4043" w:rsidRDefault="009C4043" w:rsidP="009C4043">
      <w:pPr>
        <w:spacing w:after="0" w:line="360" w:lineRule="auto"/>
        <w:contextualSpacing/>
        <w:rPr>
          <w:rFonts w:ascii="TimesNewRomanPS-BoldMT" w:hAnsi="TimesNewRomanPS-BoldMT" w:cs="TimesNewRomanPS-BoldMT"/>
          <w:b/>
          <w:bCs/>
        </w:rPr>
      </w:pPr>
      <w:proofErr w:type="spellStart"/>
      <w:r>
        <w:rPr>
          <w:rFonts w:ascii="TimesNewRomanPSMT" w:hAnsi="TimesNewRomanPSMT" w:cs="TimesNewRomanPSMT"/>
        </w:rPr>
        <w:t>c.c</w:t>
      </w:r>
      <w:proofErr w:type="spellEnd"/>
      <w:r>
        <w:rPr>
          <w:rFonts w:ascii="TimesNewRomanPSMT" w:hAnsi="TimesNewRomanPSMT" w:cs="TimesNewRomanPSMT"/>
        </w:rPr>
        <w:t xml:space="preserve">: The District Education Standards Officer, </w:t>
      </w:r>
      <w:proofErr w:type="spellStart"/>
      <w:r>
        <w:rPr>
          <w:rFonts w:ascii="TimesNewRomanPSMT" w:hAnsi="TimesNewRomanPSMT" w:cs="TimesNewRomanPSMT"/>
        </w:rPr>
        <w:t>DESO</w:t>
      </w:r>
      <w:proofErr w:type="spellEnd"/>
      <w:r>
        <w:rPr>
          <w:rFonts w:ascii="TimesNewRomanPSMT" w:hAnsi="TimesNewRomanPSMT" w:cs="TimesNewRomanPSMT"/>
        </w:rPr>
        <w:t xml:space="preserve"> - </w:t>
      </w:r>
      <w:r>
        <w:rPr>
          <w:rFonts w:ascii="TimesNewRomanPS-BoldMT" w:hAnsi="TimesNewRomanPS-BoldMT" w:cs="TimesNewRomanPS-BoldMT"/>
          <w:b/>
          <w:bCs/>
        </w:rPr>
        <w:t>CHAMA</w:t>
      </w:r>
    </w:p>
    <w:p w:rsidR="001C0E41" w:rsidRDefault="001C0E41" w:rsidP="009C4043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736418">
        <w:rPr>
          <w:rFonts w:ascii="Times New Roman" w:hAnsi="Times New Roman" w:cs="Times New Roman"/>
        </w:rPr>
        <w:t xml:space="preserve">Chama </w:t>
      </w:r>
      <w:r w:rsidR="00493314">
        <w:rPr>
          <w:rFonts w:ascii="Times New Roman" w:hAnsi="Times New Roman" w:cs="Times New Roman"/>
        </w:rPr>
        <w:t>Day</w:t>
      </w:r>
      <w:r w:rsidRPr="00736418">
        <w:rPr>
          <w:rFonts w:ascii="Times New Roman" w:hAnsi="Times New Roman" w:cs="Times New Roman"/>
        </w:rPr>
        <w:t xml:space="preserve"> Secondary School</w:t>
      </w:r>
    </w:p>
    <w:p w:rsidR="00493314" w:rsidRPr="00736418" w:rsidRDefault="00493314" w:rsidP="001052F8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O. Box 540003</w:t>
      </w:r>
    </w:p>
    <w:p w:rsidR="001C0E41" w:rsidRPr="00736418" w:rsidRDefault="001C0E41" w:rsidP="001052F8">
      <w:pPr>
        <w:spacing w:after="0"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736418">
        <w:rPr>
          <w:rFonts w:ascii="Times New Roman" w:hAnsi="Times New Roman" w:cs="Times New Roman"/>
          <w:b/>
          <w:u w:val="single"/>
        </w:rPr>
        <w:t>CHAMA</w:t>
      </w:r>
    </w:p>
    <w:p w:rsidR="001C0E41" w:rsidRPr="00736418" w:rsidRDefault="001C0E41" w:rsidP="001C0E41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</w:rPr>
      </w:pPr>
    </w:p>
    <w:p w:rsidR="001C0E41" w:rsidRPr="00736418" w:rsidRDefault="001C0E41" w:rsidP="001C0E41">
      <w:pPr>
        <w:spacing w:after="0" w:line="480" w:lineRule="auto"/>
        <w:contextualSpacing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>Dear Sir/Madam,</w:t>
      </w:r>
    </w:p>
    <w:p w:rsidR="001C0E41" w:rsidRPr="00736418" w:rsidRDefault="001C0E41" w:rsidP="00736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36418">
        <w:rPr>
          <w:rFonts w:ascii="Times New Roman" w:eastAsia="Times New Roman" w:hAnsi="Times New Roman" w:cs="Times New Roman"/>
          <w:b/>
        </w:rPr>
        <w:t xml:space="preserve"> RE: </w:t>
      </w:r>
      <w:r w:rsidR="004429E0">
        <w:rPr>
          <w:rFonts w:ascii="Times New Roman" w:eastAsia="Times New Roman" w:hAnsi="Times New Roman" w:cs="Times New Roman"/>
          <w:b/>
          <w:u w:val="single"/>
        </w:rPr>
        <w:t>BUDGET PROPOSAL FOR JETS QUIZ AND TRANSPORT LOGISTICS.</w:t>
      </w:r>
    </w:p>
    <w:p w:rsidR="00736418" w:rsidRDefault="00736418" w:rsidP="00736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4429E0" w:rsidRDefault="00CA2E8C" w:rsidP="004429E0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>The subject matter captioned above hereby refers.</w:t>
      </w:r>
    </w:p>
    <w:p w:rsidR="004429E0" w:rsidRDefault="00493314" w:rsidP="004429E0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Following receipt of the acknowledgment letter dated </w:t>
      </w:r>
      <w:r w:rsidR="004429E0">
        <w:rPr>
          <w:rFonts w:ascii="Times New Roman" w:eastAsia="Times New Roman" w:hAnsi="Times New Roman" w:cs="Times New Roman"/>
        </w:rPr>
        <w:t xml:space="preserve">10 March 2014 </w:t>
      </w:r>
      <w:r>
        <w:rPr>
          <w:rFonts w:ascii="Times New Roman" w:eastAsia="Times New Roman" w:hAnsi="Times New Roman" w:cs="Times New Roman"/>
        </w:rPr>
        <w:t>from Chama Boarding Secondary School to host</w:t>
      </w:r>
      <w:r w:rsidR="004429E0">
        <w:rPr>
          <w:rFonts w:ascii="Times New Roman" w:eastAsia="Times New Roman" w:hAnsi="Times New Roman" w:cs="Times New Roman"/>
        </w:rPr>
        <w:t xml:space="preserve"> JETS Quiz with I hereby make a budget proposal attached with this letter.</w:t>
      </w:r>
    </w:p>
    <w:p w:rsidR="00577C65" w:rsidRDefault="004429E0" w:rsidP="004429E0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JETS Quiz </w:t>
      </w:r>
      <w:proofErr w:type="gramStart"/>
      <w:r>
        <w:rPr>
          <w:rFonts w:ascii="Times New Roman" w:eastAsia="Times New Roman" w:hAnsi="Times New Roman" w:cs="Times New Roman"/>
        </w:rPr>
        <w:t>will be held</w:t>
      </w:r>
      <w:proofErr w:type="gramEnd"/>
      <w:r>
        <w:rPr>
          <w:rFonts w:ascii="Times New Roman" w:eastAsia="Times New Roman" w:hAnsi="Times New Roman" w:cs="Times New Roman"/>
        </w:rPr>
        <w:t xml:space="preserve"> on </w:t>
      </w:r>
      <w:r w:rsidR="00577C65">
        <w:rPr>
          <w:rFonts w:ascii="Times New Roman" w:eastAsia="Times New Roman" w:hAnsi="Times New Roman" w:cs="Times New Roman"/>
        </w:rPr>
        <w:t xml:space="preserve">Thursday, 13 March 2014 </w:t>
      </w:r>
      <w:r>
        <w:rPr>
          <w:rFonts w:ascii="Times New Roman" w:eastAsia="Times New Roman" w:hAnsi="Times New Roman" w:cs="Times New Roman"/>
        </w:rPr>
        <w:t xml:space="preserve">for both Junior and Senior Categories in Sciences and Mathematics. </w:t>
      </w:r>
      <w:r w:rsidR="00577C65">
        <w:rPr>
          <w:rFonts w:ascii="Times New Roman" w:eastAsia="Times New Roman" w:hAnsi="Times New Roman" w:cs="Times New Roman"/>
        </w:rPr>
        <w:t xml:space="preserve">Participation will be four participants per panel for both categories, making </w:t>
      </w:r>
      <w:proofErr w:type="gramStart"/>
      <w:r w:rsidR="00577C65">
        <w:rPr>
          <w:rFonts w:ascii="Times New Roman" w:eastAsia="Times New Roman" w:hAnsi="Times New Roman" w:cs="Times New Roman"/>
        </w:rPr>
        <w:t>a total of thirty</w:t>
      </w:r>
      <w:proofErr w:type="gramEnd"/>
      <w:r w:rsidR="00577C65">
        <w:rPr>
          <w:rFonts w:ascii="Times New Roman" w:eastAsia="Times New Roman" w:hAnsi="Times New Roman" w:cs="Times New Roman"/>
        </w:rPr>
        <w:t xml:space="preserve"> two participants. Arrangement of transport logistics by your able </w:t>
      </w:r>
      <w:r w:rsidR="00363AAE">
        <w:rPr>
          <w:rFonts w:ascii="Times New Roman" w:eastAsia="Times New Roman" w:hAnsi="Times New Roman" w:cs="Times New Roman"/>
        </w:rPr>
        <w:t>office will be motivation</w:t>
      </w:r>
      <w:r w:rsidR="00577C65">
        <w:rPr>
          <w:rFonts w:ascii="Times New Roman" w:eastAsia="Times New Roman" w:hAnsi="Times New Roman" w:cs="Times New Roman"/>
        </w:rPr>
        <w:t xml:space="preserve"> on the part of the participants.</w:t>
      </w:r>
    </w:p>
    <w:p w:rsidR="001052F8" w:rsidRDefault="00577C65" w:rsidP="004429E0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further request if you may allow the following classes to accompany the learners to drum up support: Grade </w:t>
      </w:r>
      <w:proofErr w:type="spellStart"/>
      <w:r>
        <w:rPr>
          <w:rFonts w:ascii="Times New Roman" w:eastAsia="Times New Roman" w:hAnsi="Times New Roman" w:cs="Times New Roman"/>
        </w:rPr>
        <w:t>8A</w:t>
      </w:r>
      <w:proofErr w:type="spellEnd"/>
      <w:r>
        <w:rPr>
          <w:rFonts w:ascii="Times New Roman" w:eastAsia="Times New Roman" w:hAnsi="Times New Roman" w:cs="Times New Roman"/>
        </w:rPr>
        <w:t xml:space="preserve">, Grade </w:t>
      </w:r>
      <w:proofErr w:type="spellStart"/>
      <w:r>
        <w:rPr>
          <w:rFonts w:ascii="Times New Roman" w:eastAsia="Times New Roman" w:hAnsi="Times New Roman" w:cs="Times New Roman"/>
        </w:rPr>
        <w:t>8B</w:t>
      </w:r>
      <w:proofErr w:type="spellEnd"/>
      <w:r>
        <w:rPr>
          <w:rFonts w:ascii="Times New Roman" w:eastAsia="Times New Roman" w:hAnsi="Times New Roman" w:cs="Times New Roman"/>
        </w:rPr>
        <w:t xml:space="preserve">, Grade </w:t>
      </w:r>
      <w:proofErr w:type="spellStart"/>
      <w:r>
        <w:rPr>
          <w:rFonts w:ascii="Times New Roman" w:eastAsia="Times New Roman" w:hAnsi="Times New Roman" w:cs="Times New Roman"/>
        </w:rPr>
        <w:t>9B</w:t>
      </w:r>
      <w:proofErr w:type="spellEnd"/>
      <w:r>
        <w:rPr>
          <w:rFonts w:ascii="Times New Roman" w:eastAsia="Times New Roman" w:hAnsi="Times New Roman" w:cs="Times New Roman"/>
        </w:rPr>
        <w:t xml:space="preserve">, Grade </w:t>
      </w:r>
      <w:proofErr w:type="spellStart"/>
      <w:r>
        <w:rPr>
          <w:rFonts w:ascii="Times New Roman" w:eastAsia="Times New Roman" w:hAnsi="Times New Roman" w:cs="Times New Roman"/>
        </w:rPr>
        <w:t>11V</w:t>
      </w:r>
      <w:proofErr w:type="spellEnd"/>
      <w:r>
        <w:rPr>
          <w:rFonts w:ascii="Times New Roman" w:eastAsia="Times New Roman" w:hAnsi="Times New Roman" w:cs="Times New Roman"/>
        </w:rPr>
        <w:t xml:space="preserve">, Grade </w:t>
      </w:r>
      <w:proofErr w:type="spellStart"/>
      <w:r>
        <w:rPr>
          <w:rFonts w:ascii="Times New Roman" w:eastAsia="Times New Roman" w:hAnsi="Times New Roman" w:cs="Times New Roman"/>
        </w:rPr>
        <w:t>12R</w:t>
      </w:r>
      <w:proofErr w:type="spellEnd"/>
      <w:r>
        <w:rPr>
          <w:rFonts w:ascii="Times New Roman" w:eastAsia="Times New Roman" w:hAnsi="Times New Roman" w:cs="Times New Roman"/>
        </w:rPr>
        <w:t xml:space="preserve"> and Grade </w:t>
      </w:r>
      <w:proofErr w:type="spellStart"/>
      <w:r>
        <w:rPr>
          <w:rFonts w:ascii="Times New Roman" w:eastAsia="Times New Roman" w:hAnsi="Times New Roman" w:cs="Times New Roman"/>
        </w:rPr>
        <w:t>12V</w:t>
      </w:r>
      <w:proofErr w:type="spellEnd"/>
      <w:r>
        <w:rPr>
          <w:rFonts w:ascii="Times New Roman" w:eastAsia="Times New Roman" w:hAnsi="Times New Roman" w:cs="Times New Roman"/>
        </w:rPr>
        <w:t xml:space="preserve"> from which </w:t>
      </w:r>
      <w:r w:rsidR="00363AAE">
        <w:rPr>
          <w:rFonts w:ascii="Times New Roman" w:eastAsia="Times New Roman" w:hAnsi="Times New Roman" w:cs="Times New Roman"/>
        </w:rPr>
        <w:t xml:space="preserve">maximum participant registration is recorded. </w:t>
      </w:r>
      <w:r>
        <w:rPr>
          <w:rFonts w:ascii="Times New Roman" w:eastAsia="Times New Roman" w:hAnsi="Times New Roman" w:cs="Times New Roman"/>
        </w:rPr>
        <w:t>This will expose our learners to the other side of the learning environment, as it will be an academic adventure.</w:t>
      </w:r>
    </w:p>
    <w:p w:rsidR="001C0E41" w:rsidRPr="00736418" w:rsidRDefault="001C0E41" w:rsidP="004429E0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 xml:space="preserve">Your assistance in this </w:t>
      </w:r>
      <w:r w:rsidR="00736418" w:rsidRPr="00736418">
        <w:rPr>
          <w:rFonts w:ascii="Times New Roman" w:eastAsia="Times New Roman" w:hAnsi="Times New Roman" w:cs="Times New Roman"/>
        </w:rPr>
        <w:t xml:space="preserve">academic </w:t>
      </w:r>
      <w:r w:rsidRPr="00736418">
        <w:rPr>
          <w:rFonts w:ascii="Times New Roman" w:eastAsia="Times New Roman" w:hAnsi="Times New Roman" w:cs="Times New Roman"/>
        </w:rPr>
        <w:t xml:space="preserve">cause </w:t>
      </w:r>
      <w:proofErr w:type="gramStart"/>
      <w:r w:rsidRPr="00736418">
        <w:rPr>
          <w:rFonts w:ascii="Times New Roman" w:eastAsia="Times New Roman" w:hAnsi="Times New Roman" w:cs="Times New Roman"/>
        </w:rPr>
        <w:t>will be held</w:t>
      </w:r>
      <w:proofErr w:type="gramEnd"/>
      <w:r w:rsidRPr="00736418">
        <w:rPr>
          <w:rFonts w:ascii="Times New Roman" w:eastAsia="Times New Roman" w:hAnsi="Times New Roman" w:cs="Times New Roman"/>
        </w:rPr>
        <w:t xml:space="preserve"> in high esteem. </w:t>
      </w:r>
    </w:p>
    <w:p w:rsidR="00411491" w:rsidRDefault="00411491" w:rsidP="004114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0E41" w:rsidRPr="00736418" w:rsidRDefault="001C0E41" w:rsidP="001C0E4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>Yours faithfully,</w:t>
      </w:r>
    </w:p>
    <w:p w:rsidR="00411491" w:rsidRDefault="00411491" w:rsidP="004114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6418" w:rsidRPr="00736418" w:rsidRDefault="00736418" w:rsidP="00EF3CA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 xml:space="preserve">Eng. </w:t>
      </w:r>
      <w:r w:rsidR="00EF3CA7" w:rsidRPr="00736418">
        <w:rPr>
          <w:rFonts w:ascii="Times New Roman" w:eastAsia="Times New Roman" w:hAnsi="Times New Roman" w:cs="Times New Roman"/>
        </w:rPr>
        <w:t>FRANCIS CHOMBA</w:t>
      </w:r>
    </w:p>
    <w:p w:rsidR="001052F8" w:rsidRDefault="001052F8" w:rsidP="00493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JETS COORDINATOR </w:t>
      </w:r>
      <w:r w:rsidR="00493314">
        <w:rPr>
          <w:rFonts w:ascii="Times New Roman" w:eastAsia="Times New Roman" w:hAnsi="Times New Roman" w:cs="Times New Roman"/>
          <w:b/>
        </w:rPr>
        <w:t>/ TECHNICAL INSTRUCTOR</w:t>
      </w:r>
    </w:p>
    <w:p w:rsidR="00493314" w:rsidRDefault="00493314" w:rsidP="00493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Cell: 0954 051194 / 0961 073025 / 0979 532 194</w:t>
      </w:r>
    </w:p>
    <w:p w:rsidR="00F40439" w:rsidRDefault="00F40439" w:rsidP="00493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40439" w:rsidRDefault="00F40439" w:rsidP="00493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F40439" w:rsidRDefault="00F40439" w:rsidP="00493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BUDGET PROPOSAL</w:t>
      </w:r>
    </w:p>
    <w:tbl>
      <w:tblPr>
        <w:tblStyle w:val="MediumGrid1-Accent6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F40439" w:rsidTr="00F40439">
        <w:trPr>
          <w:cnfStyle w:val="100000000000"/>
        </w:trPr>
        <w:tc>
          <w:tcPr>
            <w:cnfStyle w:val="001000000000"/>
            <w:tcW w:w="1848" w:type="dxa"/>
          </w:tcPr>
          <w:p w:rsidR="00F40439" w:rsidRPr="00F40439" w:rsidRDefault="00F40439" w:rsidP="004933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0439">
              <w:rPr>
                <w:rFonts w:ascii="Times New Roman" w:eastAsia="Times New Roman" w:hAnsi="Times New Roman" w:cs="Times New Roman"/>
              </w:rPr>
              <w:t>Quantity</w:t>
            </w:r>
          </w:p>
        </w:tc>
        <w:tc>
          <w:tcPr>
            <w:tcW w:w="1848" w:type="dxa"/>
          </w:tcPr>
          <w:p w:rsidR="00F40439" w:rsidRPr="00F40439" w:rsidRDefault="00F40439" w:rsidP="00493314">
            <w:pPr>
              <w:spacing w:line="360" w:lineRule="auto"/>
              <w:jc w:val="both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F40439">
              <w:rPr>
                <w:rFonts w:ascii="Times New Roman" w:eastAsia="Times New Roman" w:hAnsi="Times New Roman" w:cs="Times New Roman"/>
              </w:rPr>
              <w:t>Item</w:t>
            </w:r>
          </w:p>
        </w:tc>
        <w:tc>
          <w:tcPr>
            <w:tcW w:w="1848" w:type="dxa"/>
          </w:tcPr>
          <w:p w:rsidR="00F40439" w:rsidRPr="00F40439" w:rsidRDefault="00F40439" w:rsidP="00493314">
            <w:pPr>
              <w:spacing w:line="360" w:lineRule="auto"/>
              <w:jc w:val="both"/>
              <w:cnfStyle w:val="100000000000"/>
              <w:rPr>
                <w:rFonts w:ascii="Times New Roman" w:eastAsia="Times New Roman" w:hAnsi="Times New Roman" w:cs="Times New Roman"/>
              </w:rPr>
            </w:pPr>
            <w:r w:rsidRPr="00F40439">
              <w:rPr>
                <w:rFonts w:ascii="Times New Roman" w:eastAsia="Times New Roman" w:hAnsi="Times New Roman" w:cs="Times New Roman"/>
              </w:rPr>
              <w:t>Unit Price</w:t>
            </w:r>
          </w:p>
        </w:tc>
        <w:tc>
          <w:tcPr>
            <w:tcW w:w="1849" w:type="dxa"/>
          </w:tcPr>
          <w:p w:rsidR="00F40439" w:rsidRPr="00F40439" w:rsidRDefault="00F40439" w:rsidP="00493314">
            <w:pPr>
              <w:spacing w:line="360" w:lineRule="auto"/>
              <w:jc w:val="both"/>
              <w:cnfStyle w:val="1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</w:tcPr>
          <w:p w:rsidR="00F40439" w:rsidRPr="00F40439" w:rsidRDefault="00F40439" w:rsidP="00493314">
            <w:pPr>
              <w:spacing w:line="360" w:lineRule="auto"/>
              <w:jc w:val="both"/>
              <w:cnfStyle w:val="100000000000"/>
              <w:rPr>
                <w:rFonts w:ascii="Times New Roman" w:eastAsia="Times New Roman" w:hAnsi="Times New Roman" w:cs="Times New Roman"/>
              </w:rPr>
            </w:pPr>
          </w:p>
        </w:tc>
      </w:tr>
      <w:tr w:rsidR="00F40439" w:rsidTr="00F40439">
        <w:trPr>
          <w:cnfStyle w:val="000000100000"/>
        </w:trPr>
        <w:tc>
          <w:tcPr>
            <w:cnfStyle w:val="001000000000"/>
            <w:tcW w:w="1848" w:type="dxa"/>
          </w:tcPr>
          <w:p w:rsidR="00F40439" w:rsidRDefault="00F40439" w:rsidP="004933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848" w:type="dxa"/>
          </w:tcPr>
          <w:p w:rsidR="00F40439" w:rsidRDefault="00F40439" w:rsidP="0049331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F40439" w:rsidRDefault="00F40439" w:rsidP="0049331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F40439" w:rsidRDefault="00F40439" w:rsidP="0049331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F40439" w:rsidRDefault="00F40439" w:rsidP="00493314">
            <w:pPr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0439" w:rsidTr="00F40439">
        <w:tc>
          <w:tcPr>
            <w:cnfStyle w:val="001000000000"/>
            <w:tcW w:w="1848" w:type="dxa"/>
          </w:tcPr>
          <w:p w:rsidR="00F40439" w:rsidRDefault="00F40439" w:rsidP="004933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848" w:type="dxa"/>
          </w:tcPr>
          <w:p w:rsidR="00F40439" w:rsidRDefault="00F40439" w:rsidP="00493314">
            <w:pPr>
              <w:spacing w:line="36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F40439" w:rsidRDefault="00F40439" w:rsidP="00493314">
            <w:pPr>
              <w:spacing w:line="36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F40439" w:rsidRDefault="00F40439" w:rsidP="00493314">
            <w:pPr>
              <w:spacing w:line="36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F40439" w:rsidRDefault="00F40439" w:rsidP="00493314">
            <w:pPr>
              <w:spacing w:line="36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40439" w:rsidRPr="00493314" w:rsidRDefault="00F40439" w:rsidP="00493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sectPr w:rsidR="00F40439" w:rsidRPr="00493314" w:rsidSect="00411491">
      <w:pgSz w:w="11906" w:h="16838" w:code="9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856"/>
    <w:rsid w:val="000D4B9B"/>
    <w:rsid w:val="001052F8"/>
    <w:rsid w:val="001642E0"/>
    <w:rsid w:val="001C0E41"/>
    <w:rsid w:val="001D26B1"/>
    <w:rsid w:val="00240978"/>
    <w:rsid w:val="00264E4C"/>
    <w:rsid w:val="00315A49"/>
    <w:rsid w:val="00363AAE"/>
    <w:rsid w:val="00411491"/>
    <w:rsid w:val="004429E0"/>
    <w:rsid w:val="00493314"/>
    <w:rsid w:val="005516DC"/>
    <w:rsid w:val="00577C65"/>
    <w:rsid w:val="00682917"/>
    <w:rsid w:val="006C7856"/>
    <w:rsid w:val="00721D94"/>
    <w:rsid w:val="00736418"/>
    <w:rsid w:val="00933508"/>
    <w:rsid w:val="009B2CAB"/>
    <w:rsid w:val="009C4043"/>
    <w:rsid w:val="00A155F9"/>
    <w:rsid w:val="00B20518"/>
    <w:rsid w:val="00C553C8"/>
    <w:rsid w:val="00CA2E8C"/>
    <w:rsid w:val="00CC0367"/>
    <w:rsid w:val="00E31106"/>
    <w:rsid w:val="00EF3CA7"/>
    <w:rsid w:val="00F4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F40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F404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1</cp:revision>
  <cp:lastPrinted>2014-01-30T17:07:00Z</cp:lastPrinted>
  <dcterms:created xsi:type="dcterms:W3CDTF">2014-03-10T11:32:00Z</dcterms:created>
  <dcterms:modified xsi:type="dcterms:W3CDTF">2014-03-17T11:20:00Z</dcterms:modified>
</cp:coreProperties>
</file>